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75" w:afterAutospacing="0"/>
        <w:jc w:val="center"/>
        <w:textAlignment w:val="baseline"/>
        <w:rPr>
          <w:rFonts w:hint="eastAsia" w:ascii="inherit" w:hAnsi="inherit"/>
          <w:color w:val="333333"/>
          <w:sz w:val="38"/>
          <w:szCs w:val="38"/>
        </w:rPr>
      </w:pPr>
      <w:r>
        <w:rPr>
          <w:rFonts w:ascii="inherit" w:hAnsi="inherit"/>
          <w:color w:val="333333"/>
          <w:sz w:val="38"/>
          <w:szCs w:val="38"/>
        </w:rPr>
        <w:t>废旧资产处理公告</w:t>
      </w:r>
    </w:p>
    <w:p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rFonts w:hint="eastAsia" w:ascii="inherit" w:hAnsi="inherit"/>
          <w:b w:val="0"/>
          <w:bCs w:val="0"/>
          <w:color w:val="333333"/>
          <w:sz w:val="20"/>
          <w:szCs w:val="20"/>
        </w:rPr>
      </w:pPr>
      <w:r>
        <w:rPr>
          <w:rFonts w:ascii="inherit" w:hAnsi="inherit"/>
          <w:b w:val="0"/>
          <w:bCs w:val="0"/>
          <w:color w:val="333333"/>
          <w:sz w:val="20"/>
          <w:szCs w:val="20"/>
        </w:rPr>
        <w:t>发布时间：</w:t>
      </w:r>
      <w:r>
        <w:rPr>
          <w:rFonts w:hint="eastAsia" w:ascii="inherit" w:hAnsi="inherit"/>
          <w:b w:val="0"/>
          <w:bCs w:val="0"/>
          <w:color w:val="333333"/>
          <w:sz w:val="20"/>
          <w:szCs w:val="20"/>
        </w:rPr>
        <w:t>2020.</w:t>
      </w:r>
      <w:r>
        <w:rPr>
          <w:rFonts w:hint="eastAsia" w:ascii="inherit" w:hAnsi="inherit"/>
          <w:b w:val="0"/>
          <w:bCs w:val="0"/>
          <w:color w:val="333333"/>
          <w:sz w:val="20"/>
          <w:szCs w:val="20"/>
          <w:lang w:val="en-US" w:eastAsia="zh-CN"/>
        </w:rPr>
        <w:t>10</w:t>
      </w:r>
      <w:r>
        <w:rPr>
          <w:rFonts w:hint="eastAsia" w:ascii="inherit" w:hAnsi="inherit"/>
          <w:b w:val="0"/>
          <w:bCs w:val="0"/>
          <w:color w:val="333333"/>
          <w:sz w:val="20"/>
          <w:szCs w:val="20"/>
        </w:rPr>
        <w:t>.</w:t>
      </w:r>
      <w:r>
        <w:rPr>
          <w:rFonts w:hint="eastAsia" w:ascii="inherit" w:hAnsi="inherit"/>
          <w:b w:val="0"/>
          <w:bCs w:val="0"/>
          <w:color w:val="333333"/>
          <w:sz w:val="20"/>
          <w:szCs w:val="20"/>
          <w:lang w:val="en-US" w:eastAsia="zh-CN"/>
        </w:rPr>
        <w:t>13</w:t>
      </w:r>
    </w:p>
    <w:p>
      <w:pPr>
        <w:pStyle w:val="7"/>
        <w:shd w:val="clear" w:color="auto" w:fill="FFFFFF"/>
        <w:spacing w:before="0" w:beforeAutospacing="0" w:after="0" w:afterAutospacing="0"/>
        <w:jc w:val="center"/>
        <w:textAlignment w:val="baseline"/>
        <w:rPr>
          <w:rFonts w:ascii="微软雅黑" w:hAnsi="微软雅黑"/>
          <w:color w:val="333333"/>
          <w:sz w:val="20"/>
          <w:szCs w:val="20"/>
        </w:rPr>
      </w:pP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本着公开公正、公平原则，我司将处置一批位于人人乐</w:t>
      </w:r>
      <w:r>
        <w:rPr>
          <w:rFonts w:hint="eastAsia" w:ascii="微软雅黑" w:hAnsi="微软雅黑"/>
          <w:color w:val="333333"/>
          <w:sz w:val="21"/>
          <w:szCs w:val="21"/>
        </w:rPr>
        <w:t>西南</w:t>
      </w:r>
      <w:r>
        <w:rPr>
          <w:rFonts w:ascii="微软雅黑" w:hAnsi="微软雅黑"/>
          <w:color w:val="333333"/>
          <w:sz w:val="21"/>
          <w:szCs w:val="21"/>
        </w:rPr>
        <w:t>物流园指定范围内的报损资产。</w:t>
      </w:r>
    </w:p>
    <w:p>
      <w:pPr>
        <w:pStyle w:val="7"/>
        <w:shd w:val="clear" w:color="auto" w:fill="FFFFFF"/>
        <w:spacing w:before="0" w:beforeAutospacing="0" w:after="0" w:afterAutospacing="0"/>
        <w:textAlignment w:val="baseline"/>
        <w:rPr>
          <w:rFonts w:ascii="微软雅黑" w:hAnsi="微软雅黑"/>
          <w:color w:val="333333"/>
          <w:sz w:val="21"/>
          <w:szCs w:val="21"/>
        </w:rPr>
      </w:pP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一、废旧处置资产概况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位于人人乐</w:t>
      </w:r>
      <w:r>
        <w:rPr>
          <w:rFonts w:hint="eastAsia" w:ascii="微软雅黑" w:hAnsi="微软雅黑"/>
          <w:color w:val="333333"/>
          <w:sz w:val="21"/>
          <w:szCs w:val="21"/>
        </w:rPr>
        <w:t>西南物流园</w:t>
      </w:r>
      <w:r>
        <w:rPr>
          <w:rFonts w:ascii="微软雅黑" w:hAnsi="微软雅黑"/>
          <w:color w:val="333333"/>
          <w:sz w:val="21"/>
          <w:szCs w:val="21"/>
        </w:rPr>
        <w:t>一批，我司指定范围内的报损资产。</w:t>
      </w:r>
    </w:p>
    <w:p>
      <w:pPr>
        <w:pStyle w:val="7"/>
        <w:shd w:val="clear" w:color="auto" w:fill="FFFFFF"/>
        <w:spacing w:before="0" w:beforeAutospacing="0" w:after="0" w:afterAutospacing="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hint="eastAsia" w:ascii="微软雅黑" w:hAnsi="微软雅黑"/>
          <w:color w:val="333333"/>
          <w:sz w:val="21"/>
          <w:szCs w:val="21"/>
        </w:rPr>
        <w:t>（包含货架类、</w:t>
      </w:r>
      <w:r>
        <w:rPr>
          <w:rFonts w:hint="eastAsia" w:ascii="微软雅黑" w:hAnsi="微软雅黑"/>
          <w:color w:val="333333"/>
          <w:sz w:val="21"/>
          <w:szCs w:val="21"/>
          <w:lang w:eastAsia="zh-CN"/>
        </w:rPr>
        <w:t>冷柜类、</w:t>
      </w:r>
      <w:r>
        <w:rPr>
          <w:rFonts w:hint="eastAsia" w:ascii="微软雅黑" w:hAnsi="微软雅黑"/>
          <w:color w:val="333333"/>
          <w:sz w:val="21"/>
          <w:szCs w:val="21"/>
        </w:rPr>
        <w:t>木制品、塑胶制品、蓄电池</w:t>
      </w:r>
      <w:r>
        <w:rPr>
          <w:rFonts w:hint="eastAsia" w:ascii="微软雅黑" w:hAnsi="微软雅黑"/>
          <w:color w:val="333333"/>
          <w:sz w:val="21"/>
          <w:szCs w:val="21"/>
          <w:lang w:eastAsia="zh-CN"/>
        </w:rPr>
        <w:t>、轮胎</w:t>
      </w:r>
      <w:r>
        <w:rPr>
          <w:rFonts w:hint="eastAsia" w:ascii="微软雅黑" w:hAnsi="微软雅黑"/>
          <w:color w:val="333333"/>
          <w:sz w:val="21"/>
          <w:szCs w:val="21"/>
        </w:rPr>
        <w:t>和其他低值易耗品等）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二、回收商资质要求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1. 回收商须具有工商营业执照的公司。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2. 须在竞价前缴纳押金</w:t>
      </w:r>
      <w:r>
        <w:rPr>
          <w:rFonts w:hint="eastAsia" w:ascii="微软雅黑" w:hAnsi="微软雅黑"/>
          <w:color w:val="333333"/>
          <w:sz w:val="21"/>
          <w:szCs w:val="21"/>
        </w:rPr>
        <w:t>贰</w:t>
      </w:r>
      <w:r>
        <w:rPr>
          <w:rFonts w:ascii="微软雅黑" w:hAnsi="微软雅黑"/>
          <w:color w:val="333333"/>
          <w:sz w:val="21"/>
          <w:szCs w:val="21"/>
        </w:rPr>
        <w:t>万元人民币。</w:t>
      </w:r>
    </w:p>
    <w:p>
      <w:pPr>
        <w:pStyle w:val="7"/>
        <w:shd w:val="clear" w:color="auto" w:fill="FFFFFF"/>
        <w:spacing w:before="0" w:beforeAutospacing="0" w:after="0" w:afterAutospacing="0"/>
        <w:textAlignment w:val="baseline"/>
        <w:rPr>
          <w:rFonts w:ascii="微软雅黑" w:hAnsi="微软雅黑"/>
          <w:color w:val="333333"/>
          <w:sz w:val="21"/>
          <w:szCs w:val="21"/>
        </w:rPr>
      </w:pP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三、报名的方式和要求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1. 回收商将营业执照盖公章后的复印件，最迟在</w:t>
      </w:r>
      <w:r>
        <w:rPr>
          <w:rFonts w:hint="eastAsia" w:ascii="微软雅黑" w:hAnsi="微软雅黑"/>
          <w:color w:val="333333"/>
          <w:sz w:val="21"/>
          <w:szCs w:val="21"/>
          <w:lang w:val="en-US" w:eastAsia="zh-CN"/>
        </w:rPr>
        <w:t>10</w:t>
      </w:r>
      <w:r>
        <w:rPr>
          <w:rFonts w:ascii="微软雅黑" w:hAnsi="微软雅黑"/>
          <w:color w:val="333333"/>
          <w:sz w:val="21"/>
          <w:szCs w:val="21"/>
        </w:rPr>
        <w:t>月</w:t>
      </w:r>
      <w:r>
        <w:rPr>
          <w:rFonts w:hint="eastAsia" w:ascii="微软雅黑" w:hAnsi="微软雅黑"/>
          <w:color w:val="333333"/>
          <w:sz w:val="21"/>
          <w:szCs w:val="21"/>
          <w:lang w:val="en-US" w:eastAsia="zh-CN"/>
        </w:rPr>
        <w:t>16</w:t>
      </w:r>
      <w:r>
        <w:rPr>
          <w:rFonts w:ascii="微软雅黑" w:hAnsi="微软雅黑"/>
          <w:color w:val="333333"/>
          <w:sz w:val="21"/>
          <w:szCs w:val="21"/>
        </w:rPr>
        <w:t>日</w:t>
      </w:r>
      <w:r>
        <w:rPr>
          <w:rFonts w:hint="eastAsia" w:ascii="微软雅黑" w:hAnsi="微软雅黑"/>
          <w:color w:val="333333"/>
          <w:sz w:val="21"/>
          <w:szCs w:val="21"/>
          <w:lang w:eastAsia="zh-CN"/>
        </w:rPr>
        <w:t>下午</w:t>
      </w:r>
      <w:r>
        <w:rPr>
          <w:rFonts w:hint="eastAsia" w:ascii="微软雅黑" w:hAnsi="微软雅黑"/>
          <w:color w:val="333333"/>
          <w:sz w:val="21"/>
          <w:szCs w:val="21"/>
          <w:lang w:val="en-US" w:eastAsia="zh-CN"/>
        </w:rPr>
        <w:t>15：00</w:t>
      </w:r>
      <w:r>
        <w:rPr>
          <w:rFonts w:hint="eastAsia" w:ascii="微软雅黑" w:hAnsi="微软雅黑"/>
          <w:color w:val="333333"/>
          <w:sz w:val="21"/>
          <w:szCs w:val="21"/>
        </w:rPr>
        <w:t>点</w:t>
      </w:r>
      <w:r>
        <w:rPr>
          <w:rFonts w:ascii="微软雅黑" w:hAnsi="微软雅黑"/>
          <w:color w:val="333333"/>
          <w:sz w:val="21"/>
          <w:szCs w:val="21"/>
        </w:rPr>
        <w:t>前快递或亲自送达以下地址：</w:t>
      </w:r>
      <w:r>
        <w:rPr>
          <w:rFonts w:hint="eastAsia" w:ascii="微软雅黑" w:hAnsi="微软雅黑"/>
          <w:color w:val="333333"/>
          <w:sz w:val="21"/>
          <w:szCs w:val="21"/>
        </w:rPr>
        <w:t>成都市青羊区草市街2号，陈加：13608214597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快递资料内需备注联系人姓名和手机号码。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2. 回收商以银行转账的方式缴纳押金，注明“报损资产竞价押金”</w:t>
      </w:r>
    </w:p>
    <w:tbl>
      <w:tblPr>
        <w:tblStyle w:val="11"/>
        <w:tblW w:w="6316" w:type="dxa"/>
        <w:tblInd w:w="10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成都市人人乐商业有限公司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91510100746417996Y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中国光大银行成都冠城支行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39850188000026872</w:t>
            </w:r>
          </w:p>
        </w:tc>
      </w:tr>
    </w:tbl>
    <w:p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押金最迟缴纳时间，</w:t>
      </w:r>
      <w:r>
        <w:rPr>
          <w:rFonts w:hint="eastAsia" w:ascii="微软雅黑" w:hAnsi="微软雅黑"/>
          <w:color w:val="333333"/>
          <w:sz w:val="21"/>
          <w:szCs w:val="21"/>
          <w:lang w:val="en-US" w:eastAsia="zh-CN"/>
        </w:rPr>
        <w:t>10</w:t>
      </w:r>
      <w:r>
        <w:rPr>
          <w:rFonts w:ascii="微软雅黑" w:hAnsi="微软雅黑"/>
          <w:color w:val="333333"/>
          <w:sz w:val="21"/>
          <w:szCs w:val="21"/>
        </w:rPr>
        <w:t>月</w:t>
      </w:r>
      <w:r>
        <w:rPr>
          <w:rFonts w:hint="eastAsia" w:ascii="微软雅黑" w:hAnsi="微软雅黑"/>
          <w:color w:val="333333"/>
          <w:sz w:val="21"/>
          <w:szCs w:val="21"/>
          <w:lang w:val="en-US" w:eastAsia="zh-CN"/>
        </w:rPr>
        <w:t>16</w:t>
      </w:r>
      <w:r>
        <w:rPr>
          <w:rFonts w:ascii="微软雅黑" w:hAnsi="微软雅黑"/>
          <w:color w:val="333333"/>
          <w:sz w:val="21"/>
          <w:szCs w:val="21"/>
        </w:rPr>
        <w:t>日下午</w:t>
      </w:r>
      <w:r>
        <w:rPr>
          <w:rFonts w:hint="eastAsia" w:ascii="微软雅黑" w:hAnsi="微软雅黑"/>
          <w:color w:val="333333"/>
          <w:sz w:val="21"/>
          <w:szCs w:val="21"/>
        </w:rPr>
        <w:t>1</w:t>
      </w:r>
      <w:r>
        <w:rPr>
          <w:rFonts w:hint="eastAsia" w:ascii="微软雅黑" w:hAnsi="微软雅黑"/>
          <w:color w:val="333333"/>
          <w:sz w:val="21"/>
          <w:szCs w:val="21"/>
          <w:lang w:val="en-US" w:eastAsia="zh-CN"/>
        </w:rPr>
        <w:t>5</w:t>
      </w:r>
      <w:r>
        <w:rPr>
          <w:rFonts w:ascii="微软雅黑" w:hAnsi="微软雅黑"/>
          <w:color w:val="333333"/>
          <w:sz w:val="21"/>
          <w:szCs w:val="21"/>
        </w:rPr>
        <w:t>：00前，以我司财务查到到账时间为准，过期作废。</w:t>
      </w:r>
    </w:p>
    <w:p>
      <w:pPr>
        <w:pStyle w:val="17"/>
        <w:numPr>
          <w:ilvl w:val="0"/>
          <w:numId w:val="2"/>
        </w:numPr>
        <w:autoSpaceDE w:val="0"/>
        <w:autoSpaceDN w:val="0"/>
        <w:ind w:left="405" w:firstLine="0" w:firstLineChars="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hint="eastAsia" w:ascii="微软雅黑" w:hAnsi="微软雅黑" w:eastAsia="宋体" w:cs="宋体"/>
          <w:color w:val="333333"/>
          <w:kern w:val="0"/>
          <w:szCs w:val="21"/>
        </w:rPr>
        <w:t>投标保证金将在开标结束后15个工作日内退回；中标单位的投标保证金在双方合同签订并清理完成后退回；</w:t>
      </w:r>
    </w:p>
    <w:p>
      <w:pPr>
        <w:pStyle w:val="17"/>
        <w:autoSpaceDE w:val="0"/>
        <w:autoSpaceDN w:val="0"/>
        <w:ind w:left="405" w:firstLine="0" w:firstLineChars="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</w:p>
    <w:p>
      <w:pPr>
        <w:pStyle w:val="17"/>
        <w:autoSpaceDE w:val="0"/>
        <w:autoSpaceDN w:val="0"/>
        <w:ind w:left="405" w:firstLine="0" w:firstLineChars="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hint="eastAsia" w:ascii="微软雅黑" w:hAnsi="微软雅黑" w:eastAsia="宋体" w:cs="宋体"/>
          <w:color w:val="333333"/>
          <w:kern w:val="0"/>
          <w:szCs w:val="21"/>
        </w:rPr>
        <w:t>四、投标方式及文件要求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</w:rPr>
        <w:t>1、</w:t>
      </w:r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采用现场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</w:rPr>
        <w:t>查看投标</w:t>
      </w:r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方式， 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  <w:lang w:val="en-US" w:eastAsia="zh-CN"/>
        </w:rPr>
        <w:t>10</w:t>
      </w:r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月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  <w:lang w:val="en-US" w:eastAsia="zh-CN"/>
        </w:rPr>
        <w:t>19</w:t>
      </w:r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日上午我司现场提供资产清单明细，10:00至11: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0各竞标单位现场确认明细、数量和现场答疑，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  <w:lang w:val="en-US" w:eastAsia="zh-CN"/>
        </w:rPr>
        <w:t>10</w:t>
      </w:r>
      <w:bookmarkStart w:id="0" w:name="_GoBack"/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月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  <w:lang w:val="en-US" w:eastAsia="zh-CN"/>
        </w:rPr>
        <w:t>20</w:t>
      </w:r>
      <w:r>
        <w:rPr>
          <w:rFonts w:ascii="Arial" w:hAnsi="Arial" w:eastAsia="微软雅黑" w:cs="Arial"/>
          <w:color w:val="333333"/>
          <w:sz w:val="21"/>
          <w:szCs w:val="21"/>
          <w:shd w:val="clear" w:color="auto" w:fill="FFFFFF"/>
        </w:rPr>
        <w:t>日上午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  <w:lang w:val="en-US" w:eastAsia="zh-CN"/>
        </w:rPr>
        <w:t>11</w:t>
      </w:r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</w:rPr>
        <w:t>：00前</w:t>
      </w:r>
      <w:bookmarkEnd w:id="0"/>
      <w:r>
        <w:rPr>
          <w:rFonts w:hint="eastAsia" w:ascii="Arial" w:hAnsi="Arial" w:eastAsia="微软雅黑" w:cs="Arial"/>
          <w:color w:val="333333"/>
          <w:sz w:val="21"/>
          <w:szCs w:val="21"/>
          <w:shd w:val="clear" w:color="auto" w:fill="FFFFFF"/>
        </w:rPr>
        <w:t>各回收公司将投标文见报价提交至成都市青羊区草市街2号，陈加：13608214597</w:t>
      </w:r>
    </w:p>
    <w:p>
      <w:pPr>
        <w:autoSpaceDE w:val="0"/>
        <w:autoSpaceDN w:val="0"/>
        <w:ind w:firstLine="420" w:firstLineChars="200"/>
        <w:jc w:val="left"/>
        <w:rPr>
          <w:rFonts w:ascii="Arial" w:hAnsi="Arial" w:eastAsia="微软雅黑" w:cs="Arial"/>
          <w:color w:val="333333"/>
          <w:kern w:val="0"/>
          <w:szCs w:val="21"/>
          <w:shd w:val="clear" w:color="auto" w:fill="FFFFFF"/>
        </w:rPr>
      </w:pPr>
      <w:r>
        <w:rPr>
          <w:rFonts w:hint="eastAsia" w:ascii="Arial" w:hAnsi="Arial" w:eastAsia="微软雅黑" w:cs="Arial"/>
          <w:color w:val="333333"/>
          <w:kern w:val="0"/>
          <w:szCs w:val="21"/>
          <w:shd w:val="clear" w:color="auto" w:fill="FFFFFF"/>
        </w:rPr>
        <w:t>2、投标文件应密封包装，并在封套的封口处，注明投标公司名称并加盖公章。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四、竞价方式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按照我司内部制定的流程操作，在流程范围内择高价选择回收单位。</w:t>
      </w:r>
    </w:p>
    <w:p>
      <w:pPr>
        <w:pStyle w:val="7"/>
        <w:shd w:val="clear" w:color="auto" w:fill="FFFFFF"/>
        <w:spacing w:before="0" w:beforeAutospacing="0" w:after="0" w:afterAutospacing="0"/>
        <w:textAlignment w:val="baseline"/>
        <w:rPr>
          <w:rFonts w:ascii="微软雅黑" w:hAnsi="微软雅黑"/>
          <w:color w:val="333333"/>
          <w:sz w:val="21"/>
          <w:szCs w:val="21"/>
        </w:rPr>
      </w:pP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  <w:r>
        <w:rPr>
          <w:rFonts w:ascii="微软雅黑" w:hAnsi="微软雅黑"/>
          <w:color w:val="333333"/>
          <w:sz w:val="21"/>
          <w:szCs w:val="21"/>
        </w:rPr>
        <w:t>人人乐</w:t>
      </w:r>
      <w:r>
        <w:rPr>
          <w:rFonts w:hint="eastAsia" w:ascii="微软雅黑" w:hAnsi="微软雅黑"/>
          <w:color w:val="333333"/>
          <w:sz w:val="21"/>
          <w:szCs w:val="21"/>
        </w:rPr>
        <w:t>西南</w:t>
      </w:r>
      <w:r>
        <w:rPr>
          <w:rFonts w:ascii="微软雅黑" w:hAnsi="微软雅黑"/>
          <w:color w:val="333333"/>
          <w:sz w:val="21"/>
          <w:szCs w:val="21"/>
        </w:rPr>
        <w:t>物流园地址：</w:t>
      </w:r>
      <w:r>
        <w:rPr>
          <w:rFonts w:hint="eastAsia" w:ascii="微软雅黑" w:hAnsi="微软雅黑"/>
          <w:color w:val="333333"/>
          <w:sz w:val="21"/>
          <w:szCs w:val="21"/>
        </w:rPr>
        <w:t>四川省成都市郫都区永安路人人乐西南物流园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</w:p>
    <w:p>
      <w:pPr>
        <w:widowControl/>
        <w:shd w:val="clear" w:color="auto" w:fill="FFFFFF"/>
        <w:spacing w:line="480" w:lineRule="atLeast"/>
        <w:ind w:firstLine="480"/>
        <w:jc w:val="right"/>
        <w:textAlignment w:val="baseline"/>
        <w:rPr>
          <w:rFonts w:ascii="Arial" w:hAnsi="Arial" w:eastAsia="宋体" w:cs="Arial"/>
          <w:color w:val="333333"/>
          <w:kern w:val="0"/>
          <w:sz w:val="20"/>
          <w:szCs w:val="20"/>
        </w:rPr>
      </w:pPr>
      <w:r>
        <w:rPr>
          <w:rFonts w:hint="eastAsia" w:ascii="微软雅黑" w:hAnsi="微软雅黑"/>
          <w:color w:val="333333"/>
          <w:szCs w:val="21"/>
        </w:rPr>
        <w:t xml:space="preserve">                      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</w:rPr>
        <w:t>成都市人人乐商业有限公司</w:t>
      </w:r>
    </w:p>
    <w:p>
      <w:pPr>
        <w:widowControl/>
        <w:shd w:val="clear" w:color="auto" w:fill="FFFFFF"/>
        <w:spacing w:line="480" w:lineRule="atLeast"/>
        <w:ind w:right="360" w:firstLine="480"/>
        <w:jc w:val="right"/>
        <w:textAlignment w:val="baseline"/>
        <w:rPr>
          <w:rFonts w:ascii="Arial" w:hAnsi="Arial" w:eastAsia="宋体" w:cs="Arial"/>
          <w:color w:val="333333"/>
          <w:kern w:val="0"/>
          <w:sz w:val="20"/>
          <w:szCs w:val="20"/>
        </w:rPr>
      </w:pPr>
      <w:r>
        <w:rPr>
          <w:rFonts w:ascii="Arial" w:hAnsi="Arial" w:eastAsia="宋体" w:cs="Arial"/>
          <w:color w:val="333333"/>
          <w:kern w:val="0"/>
          <w:sz w:val="24"/>
          <w:szCs w:val="24"/>
        </w:rPr>
        <w:t>2020年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lang w:val="en-US" w:eastAsia="zh-CN"/>
        </w:rPr>
        <w:t>10</w:t>
      </w:r>
      <w:r>
        <w:rPr>
          <w:rFonts w:ascii="Arial" w:hAnsi="Arial" w:eastAsia="宋体" w:cs="Arial"/>
          <w:color w:val="333333"/>
          <w:kern w:val="0"/>
          <w:sz w:val="24"/>
          <w:szCs w:val="24"/>
        </w:rPr>
        <w:t>月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lang w:val="en-US" w:eastAsia="zh-CN"/>
        </w:rPr>
        <w:t>13</w:t>
      </w:r>
      <w:r>
        <w:rPr>
          <w:rFonts w:ascii="Arial" w:hAnsi="Arial" w:eastAsia="宋体" w:cs="Arial"/>
          <w:color w:val="333333"/>
          <w:kern w:val="0"/>
          <w:sz w:val="24"/>
          <w:szCs w:val="24"/>
        </w:rPr>
        <w:t>日</w:t>
      </w:r>
    </w:p>
    <w:p>
      <w:pPr>
        <w:pStyle w:val="7"/>
        <w:shd w:val="clear" w:color="auto" w:fill="FFFFFF"/>
        <w:spacing w:before="0" w:beforeAutospacing="0" w:after="0" w:afterAutospacing="0" w:line="420" w:lineRule="atLeast"/>
        <w:ind w:firstLine="480"/>
        <w:textAlignment w:val="baseline"/>
        <w:rPr>
          <w:rFonts w:ascii="微软雅黑" w:hAnsi="微软雅黑"/>
          <w:color w:val="333333"/>
          <w:sz w:val="21"/>
          <w:szCs w:val="21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683E1C"/>
    <w:multiLevelType w:val="singleLevel"/>
    <w:tmpl w:val="80683E1C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1051C19D"/>
    <w:multiLevelType w:val="singleLevel"/>
    <w:tmpl w:val="1051C19D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08"/>
    <w:rsid w:val="0008049D"/>
    <w:rsid w:val="000A2D16"/>
    <w:rsid w:val="001E315E"/>
    <w:rsid w:val="00255CD4"/>
    <w:rsid w:val="002F56ED"/>
    <w:rsid w:val="004E4A3B"/>
    <w:rsid w:val="005613D3"/>
    <w:rsid w:val="00590B85"/>
    <w:rsid w:val="006A30DA"/>
    <w:rsid w:val="006F1990"/>
    <w:rsid w:val="00710680"/>
    <w:rsid w:val="008909A4"/>
    <w:rsid w:val="00892D65"/>
    <w:rsid w:val="00964D94"/>
    <w:rsid w:val="00A32D08"/>
    <w:rsid w:val="00A93C0D"/>
    <w:rsid w:val="00CB5001"/>
    <w:rsid w:val="00D309C7"/>
    <w:rsid w:val="00D51AA9"/>
    <w:rsid w:val="00D63D6A"/>
    <w:rsid w:val="00DB559B"/>
    <w:rsid w:val="00E0162C"/>
    <w:rsid w:val="00E656B2"/>
    <w:rsid w:val="00F91731"/>
    <w:rsid w:val="00FB1884"/>
    <w:rsid w:val="08921D3B"/>
    <w:rsid w:val="0D073A24"/>
    <w:rsid w:val="0F3325BB"/>
    <w:rsid w:val="142E2AEA"/>
    <w:rsid w:val="18530F31"/>
    <w:rsid w:val="223613B2"/>
    <w:rsid w:val="27850F19"/>
    <w:rsid w:val="28B35AB6"/>
    <w:rsid w:val="33347DC1"/>
    <w:rsid w:val="3BD101B1"/>
    <w:rsid w:val="3E287D26"/>
    <w:rsid w:val="41065EB7"/>
    <w:rsid w:val="4DB26EBE"/>
    <w:rsid w:val="52FD7C48"/>
    <w:rsid w:val="56691D30"/>
    <w:rsid w:val="58E462C7"/>
    <w:rsid w:val="5F025EAA"/>
    <w:rsid w:val="61971FFE"/>
    <w:rsid w:val="636B77A7"/>
    <w:rsid w:val="6890652E"/>
    <w:rsid w:val="76B91044"/>
    <w:rsid w:val="788A28A0"/>
    <w:rsid w:val="7D7F770C"/>
    <w:rsid w:val="7DA33B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标题 2 Char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6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114</Words>
  <Characters>655</Characters>
  <Lines>5</Lines>
  <Paragraphs>1</Paragraphs>
  <ScaleCrop>false</ScaleCrop>
  <LinksUpToDate>false</LinksUpToDate>
  <CharactersWithSpaces>768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2020-08-20T09:56:00Z</dcterms:created>
  <dc:creator>rrl</dc:creator>
  <cp:lastModifiedBy>rrl</cp:lastModifiedBy>
  <dcterms:modified xsi:type="dcterms:W3CDTF">2020-10-12T09:58:34Z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