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人人乐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  <w:u w:val="single"/>
        </w:rPr>
        <w:t xml:space="preserve"> 石岩店 </w:t>
      </w: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资产处置项目</w:t>
      </w:r>
    </w:p>
    <w:p>
      <w:pPr>
        <w:jc w:val="center"/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cs="FKJSFK+é»ä½" w:asciiTheme="majorEastAsia" w:hAnsiTheme="majorEastAsia" w:eastAsiaTheme="majorEastAsia"/>
          <w:b/>
          <w:color w:val="000000"/>
          <w:sz w:val="44"/>
          <w:szCs w:val="44"/>
        </w:rPr>
        <w:t>资格标</w:t>
      </w:r>
      <w:r>
        <w:rPr>
          <w:rFonts w:cs="FKJSFK+é»ä½" w:asciiTheme="majorEastAsia" w:hAnsiTheme="majorEastAsia" w:eastAsiaTheme="majorEastAsia"/>
          <w:b/>
          <w:color w:val="000000"/>
          <w:sz w:val="44"/>
          <w:szCs w:val="44"/>
        </w:rPr>
        <w:t>招标公告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1.招标条件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</w:t>
      </w:r>
      <w:r>
        <w:rPr>
          <w:rFonts w:hint="eastAsia" w:asciiTheme="minorEastAsia" w:hAnsiTheme="minorEastAsia"/>
          <w:sz w:val="28"/>
          <w:szCs w:val="28"/>
          <w:u w:val="single"/>
        </w:rPr>
        <w:t>人人乐连锁商业集团股份有限公司</w:t>
      </w:r>
      <w:r>
        <w:rPr>
          <w:rFonts w:hint="eastAsia" w:asciiTheme="minorEastAsia" w:hAnsiTheme="minorEastAsia"/>
          <w:sz w:val="28"/>
          <w:szCs w:val="28"/>
        </w:rPr>
        <w:t>有限公司对</w:t>
      </w:r>
      <w:r>
        <w:rPr>
          <w:rFonts w:hint="eastAsia" w:asciiTheme="minorEastAsia" w:hAnsiTheme="minorEastAsia"/>
          <w:sz w:val="28"/>
          <w:szCs w:val="28"/>
          <w:u w:val="single"/>
        </w:rPr>
        <w:t>石岩店</w:t>
      </w:r>
      <w:r>
        <w:rPr>
          <w:rFonts w:hint="eastAsia" w:asciiTheme="minorEastAsia" w:hAnsiTheme="minorEastAsia"/>
          <w:sz w:val="28"/>
          <w:szCs w:val="28"/>
        </w:rPr>
        <w:t>资产处置项目公开招标，本次招标为</w:t>
      </w:r>
      <w:r>
        <w:rPr>
          <w:rFonts w:hint="eastAsia" w:asciiTheme="minorEastAsia" w:hAnsiTheme="minorEastAsia"/>
          <w:sz w:val="28"/>
          <w:szCs w:val="28"/>
          <w:u w:val="single"/>
        </w:rPr>
        <w:t>石岩店</w:t>
      </w:r>
      <w:r>
        <w:rPr>
          <w:rFonts w:hint="eastAsia" w:asciiTheme="minorEastAsia" w:hAnsiTheme="minorEastAsia"/>
          <w:sz w:val="28"/>
          <w:szCs w:val="28"/>
        </w:rPr>
        <w:t>资产处置，根据评定中标单位可获得招标方标的物。欢迎资格入围的供应商前来投标。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2.项目概况与招标范围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人人乐</w:t>
      </w:r>
      <w:r>
        <w:rPr>
          <w:rFonts w:hint="eastAsia" w:asciiTheme="minorEastAsia" w:hAnsiTheme="minorEastAsia"/>
          <w:sz w:val="28"/>
          <w:szCs w:val="28"/>
          <w:u w:val="single"/>
        </w:rPr>
        <w:t>石岩店</w:t>
      </w:r>
      <w:r>
        <w:rPr>
          <w:rFonts w:hint="eastAsia" w:asciiTheme="minorEastAsia" w:hAnsiTheme="minorEastAsia"/>
          <w:sz w:val="28"/>
          <w:szCs w:val="28"/>
        </w:rPr>
        <w:t>资产处置项目（详见资产清单，最终以现场实物为准，最终解释权归人人乐集团所有）。此批设备处置底价为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5.5  </w:t>
      </w:r>
      <w:r>
        <w:rPr>
          <w:rFonts w:hint="eastAsia" w:asciiTheme="minorEastAsia" w:hAnsiTheme="minorEastAsia"/>
          <w:sz w:val="28"/>
          <w:szCs w:val="28"/>
        </w:rPr>
        <w:t>万元，不设上限，投标单位报价需含自行承担场地垃圾清理。现场联系人：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袁高峰   </w:t>
      </w:r>
      <w:r>
        <w:rPr>
          <w:rFonts w:hint="eastAsia" w:asciiTheme="minorEastAsia" w:hAnsiTheme="minorEastAsia"/>
          <w:sz w:val="28"/>
          <w:szCs w:val="28"/>
        </w:rPr>
        <w:t>，电话：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13507467830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招标文件的获取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通过招投标资格预审投标者，请于投标资格预审通过之日领取第二阶段招投标文件。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4.投标文件的递交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 投标文件递交的截止时间（投标截止时间，下同）为2024年01月17日下午6时，投标地点为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深圳市宝安区石岩街道洲石路人人乐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4.2 逾期送达的、未送达指定地点的或者不按照招标文件要求密封的投标文件，招标人将予以拒收。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4.3 若投标方式为邮寄，收件地址同4.1投标地点。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联系方式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联</w:t>
      </w:r>
      <w:r>
        <w:rPr>
          <w:rFonts w:asciiTheme="minorEastAsia" w:hAnsiTheme="minorEastAsia"/>
          <w:sz w:val="28"/>
          <w:szCs w:val="28"/>
        </w:rPr>
        <w:t xml:space="preserve"> 系 人: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张靖玮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联系电话： </w:t>
      </w:r>
      <w:r>
        <w:rPr>
          <w:rFonts w:hint="eastAsia" w:asciiTheme="minorEastAsia" w:hAnsiTheme="minorEastAsia"/>
          <w:sz w:val="28"/>
          <w:szCs w:val="28"/>
          <w:u w:val="single"/>
        </w:rPr>
        <w:t>13510522912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开标流程: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（1）公布投标人名单；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（2）宣布开标人、唱标人、记录人、监标人等有关人员姓名；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（3）检查投标文件的密封情况，密封包装开封并记录投标人名称及密封情况；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（5）有关人员在开标记录上签字确认；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（6）开标结束。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开标计划用时2小时,开标后采用暗标评标, 评标时间约3~7个工作日, 具体视招标方情况而定, 投标人无需参加现场开标.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8.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hint="eastAsia" w:asciiTheme="minorEastAsia" w:hAnsiTheme="minorEastAsia"/>
          <w:sz w:val="28"/>
          <w:szCs w:val="28"/>
        </w:rPr>
        <w:t>其他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1、资格预审通过之后招标人根据招标项目的具体情况，组织投标人踏勘项目现场，具体时间另行统一通知。招标人在投标人踏勘项目现场时进行全程视频录像，记录实际标的物现状。</w:t>
      </w:r>
    </w:p>
    <w:p>
      <w:pPr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2、现场招投标过程中如有发现恐吓、威胁、贿赂等违规行为，一经查实，涉及投标单位投标文件一律作废，如涉及违法行为移交司法机关。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3、参与资格预审不需缴招投标保证金，通过资格预审，进入招投标第二阶段，参与招投标报价单位依约缴招投标保证金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1万 </w:t>
      </w:r>
      <w:r>
        <w:rPr>
          <w:rFonts w:hint="eastAsia" w:asciiTheme="minorEastAsia" w:hAnsiTheme="minorEastAsia"/>
          <w:sz w:val="28"/>
          <w:szCs w:val="28"/>
        </w:rPr>
        <w:t>元整，经过评标小组评定和集团批准中标单位并经公示后，以最高价50%缴费履约保证金（招投标保证金直接转入，不足部分中标人补交）严格执行公对公转账形式。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投标保证金缴纳账户：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名称：人人乐连锁商业集团股份有限公司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开户行：中国建设银行深圳市南油支行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账号：442015190000525054</w:t>
      </w:r>
      <w:bookmarkStart w:id="0" w:name="_GoBack"/>
      <w:bookmarkEnd w:id="0"/>
      <w:r>
        <w:rPr>
          <w:rFonts w:hint="eastAsia" w:ascii="宋体" w:hAnsi="宋体" w:eastAsia="宋体" w:cs="Times New Roman"/>
          <w:sz w:val="28"/>
          <w:szCs w:val="28"/>
        </w:rPr>
        <w:t>85</w:t>
      </w:r>
    </w:p>
    <w:p>
      <w:pPr>
        <w:ind w:firstLine="560" w:firstLineChars="200"/>
        <w:rPr>
          <w:rFonts w:hint="eastAsia" w:ascii="宋体" w:hAnsi="宋体" w:eastAsia="宋体" w:cs="Times New Roman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转账备注：石岩店资产处置投标保证金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KJSFK+é»ä½">
    <w:altName w:val="Arial Unicode MS"/>
    <w:panose1 w:val="00000000000000000000"/>
    <w:charset w:val="01"/>
    <w:family w:val="modern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5NmNmNmU5MzliNWJjYmVhYTVjMDQ4NzgwNTkyNDEifQ=="/>
  </w:docVars>
  <w:rsids>
    <w:rsidRoot w:val="00682D38"/>
    <w:rsid w:val="000B5306"/>
    <w:rsid w:val="000E0361"/>
    <w:rsid w:val="001078FD"/>
    <w:rsid w:val="00124094"/>
    <w:rsid w:val="00147DC4"/>
    <w:rsid w:val="00157525"/>
    <w:rsid w:val="00164868"/>
    <w:rsid w:val="001B3300"/>
    <w:rsid w:val="001D1AA4"/>
    <w:rsid w:val="00234AA2"/>
    <w:rsid w:val="0026461E"/>
    <w:rsid w:val="002B13B0"/>
    <w:rsid w:val="003F7DB9"/>
    <w:rsid w:val="00445416"/>
    <w:rsid w:val="0048147D"/>
    <w:rsid w:val="0048484C"/>
    <w:rsid w:val="004A0550"/>
    <w:rsid w:val="004F07E3"/>
    <w:rsid w:val="004F095B"/>
    <w:rsid w:val="00501A5E"/>
    <w:rsid w:val="00516093"/>
    <w:rsid w:val="00534293"/>
    <w:rsid w:val="005E3EDE"/>
    <w:rsid w:val="00613003"/>
    <w:rsid w:val="00616C79"/>
    <w:rsid w:val="006340CF"/>
    <w:rsid w:val="00682D38"/>
    <w:rsid w:val="006B20F4"/>
    <w:rsid w:val="006D40B0"/>
    <w:rsid w:val="00735BED"/>
    <w:rsid w:val="007B10D1"/>
    <w:rsid w:val="007D3087"/>
    <w:rsid w:val="00817D3D"/>
    <w:rsid w:val="00833DBA"/>
    <w:rsid w:val="0083489F"/>
    <w:rsid w:val="008B41B1"/>
    <w:rsid w:val="008F2E22"/>
    <w:rsid w:val="008F6C10"/>
    <w:rsid w:val="0097083A"/>
    <w:rsid w:val="009C23E2"/>
    <w:rsid w:val="00A42830"/>
    <w:rsid w:val="00A66A4A"/>
    <w:rsid w:val="00A86A20"/>
    <w:rsid w:val="00A92469"/>
    <w:rsid w:val="00AC040F"/>
    <w:rsid w:val="00AF5A2B"/>
    <w:rsid w:val="00B81C37"/>
    <w:rsid w:val="00BE56B1"/>
    <w:rsid w:val="00BF61EF"/>
    <w:rsid w:val="00C06832"/>
    <w:rsid w:val="00C82087"/>
    <w:rsid w:val="00CA42AE"/>
    <w:rsid w:val="00CC773A"/>
    <w:rsid w:val="00CE4D24"/>
    <w:rsid w:val="00D21AA4"/>
    <w:rsid w:val="00D514EE"/>
    <w:rsid w:val="00D72F7B"/>
    <w:rsid w:val="00D75DE1"/>
    <w:rsid w:val="00E2076A"/>
    <w:rsid w:val="00E8580F"/>
    <w:rsid w:val="00EB4429"/>
    <w:rsid w:val="00EC7C33"/>
    <w:rsid w:val="00ED5439"/>
    <w:rsid w:val="00EE3F58"/>
    <w:rsid w:val="00F06574"/>
    <w:rsid w:val="00F822A4"/>
    <w:rsid w:val="00FC4EF9"/>
    <w:rsid w:val="10B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2022-04-22T01:11:00Z</dcterms:created>
  <dc:creator>Juno</dc:creator>
  <cp:lastModifiedBy>zj玮</cp:lastModifiedBy>
  <dcterms:modified xsi:type="dcterms:W3CDTF">2024-01-11T01:03:38Z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18D94D5F2AF64C308CED68D088C518CF_12</vt:lpwstr>
  </property>
</Properties>
</file>