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Calibri" w:cs="Calibri"/>
          <w:b/>
          <w:color w:val="000000"/>
          <w:sz w:val="44"/>
        </w:rPr>
      </w:pPr>
      <w:r>
        <w:rPr>
          <w:rFonts w:ascii="宋体" w:hAnsi="宋体" w:eastAsia="宋体" w:cs="宋体"/>
          <w:b/>
          <w:color w:val="000000"/>
          <w:sz w:val="44"/>
        </w:rPr>
        <w:t>人人乐</w:t>
      </w:r>
      <w:r>
        <w:rPr>
          <w:rFonts w:ascii="Calibri" w:hAnsi="Calibri" w:eastAsia="Calibri" w:cs="Calibri"/>
          <w:b/>
          <w:color w:val="000000"/>
          <w:sz w:val="44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44"/>
          <w:u w:val="single"/>
        </w:rPr>
        <w:t>2024年</w:t>
      </w:r>
      <w:r>
        <w:rPr>
          <w:rFonts w:hint="eastAsia" w:ascii="宋体" w:hAnsi="宋体" w:eastAsia="宋体" w:cs="宋体"/>
          <w:b/>
          <w:color w:val="000000"/>
          <w:sz w:val="44"/>
          <w:u w:val="single"/>
          <w:lang w:val="en-US" w:eastAsia="zh-CN"/>
        </w:rPr>
        <w:t>度</w:t>
      </w:r>
      <w:r>
        <w:rPr>
          <w:rFonts w:ascii="Calibri" w:hAnsi="Calibri" w:eastAsia="Calibri" w:cs="Calibri"/>
          <w:b/>
          <w:color w:val="000000"/>
          <w:sz w:val="44"/>
          <w:u w:val="single"/>
        </w:rPr>
        <w:t xml:space="preserve"> </w:t>
      </w:r>
      <w:r>
        <w:rPr>
          <w:rFonts w:ascii="宋体" w:hAnsi="宋体" w:eastAsia="宋体" w:cs="宋体"/>
          <w:b/>
          <w:color w:val="000000"/>
          <w:sz w:val="44"/>
        </w:rPr>
        <w:t>资产处置项目</w:t>
      </w:r>
    </w:p>
    <w:p>
      <w:pPr>
        <w:jc w:val="center"/>
        <w:rPr>
          <w:rFonts w:ascii="Calibri" w:hAnsi="Calibri" w:eastAsia="Calibri" w:cs="Calibri"/>
          <w:b/>
          <w:color w:val="000000"/>
          <w:sz w:val="44"/>
        </w:rPr>
      </w:pPr>
      <w:r>
        <w:rPr>
          <w:rFonts w:ascii="宋体" w:hAnsi="宋体" w:eastAsia="宋体" w:cs="宋体"/>
          <w:b/>
          <w:color w:val="000000"/>
          <w:sz w:val="44"/>
        </w:rPr>
        <w:t>资格标招标公告</w:t>
      </w:r>
    </w:p>
    <w:p>
      <w:pPr>
        <w:rPr>
          <w:rFonts w:ascii="Calibri" w:hAnsi="Calibri" w:eastAsia="Calibri" w:cs="Calibri"/>
          <w:sz w:val="28"/>
        </w:rPr>
      </w:pPr>
      <w:r>
        <w:rPr>
          <w:rFonts w:ascii="Calibri" w:hAnsi="Calibri" w:eastAsia="Calibri" w:cs="Calibri"/>
          <w:sz w:val="28"/>
        </w:rPr>
        <w:t>1.</w:t>
      </w:r>
      <w:r>
        <w:rPr>
          <w:rFonts w:ascii="宋体" w:hAnsi="宋体" w:eastAsia="宋体" w:cs="宋体"/>
          <w:sz w:val="28"/>
        </w:rPr>
        <w:t>招标条件</w:t>
      </w:r>
    </w:p>
    <w:p>
      <w:pPr>
        <w:ind w:firstLine="560" w:firstLineChars="200"/>
        <w:rPr>
          <w:rFonts w:ascii="新宋体" w:hAnsi="新宋体" w:eastAsia="新宋体" w:cs="新宋体"/>
          <w:sz w:val="28"/>
        </w:rPr>
      </w:pPr>
      <w:r>
        <w:rPr>
          <w:rFonts w:hint="eastAsia" w:ascii="新宋体" w:hAnsi="新宋体" w:eastAsia="新宋体" w:cs="新宋体"/>
          <w:sz w:val="28"/>
        </w:rPr>
        <w:t>现人人乐连锁商业集团股份有限公司对</w:t>
      </w:r>
      <w:r>
        <w:rPr>
          <w:rFonts w:hint="eastAsia" w:ascii="新宋体" w:hAnsi="新宋体" w:eastAsia="新宋体" w:cs="新宋体"/>
          <w:sz w:val="28"/>
          <w:lang w:val="en-US" w:eastAsia="zh-CN"/>
        </w:rPr>
        <w:t>人人乐四大物流中心及全国压缩门店闲置资产处置项目</w:t>
      </w:r>
      <w:r>
        <w:rPr>
          <w:rFonts w:hint="eastAsia" w:ascii="新宋体" w:hAnsi="新宋体" w:eastAsia="新宋体" w:cs="新宋体"/>
          <w:sz w:val="28"/>
        </w:rPr>
        <w:t>进行公开招标</w:t>
      </w:r>
      <w:r>
        <w:rPr>
          <w:rFonts w:hint="eastAsia" w:ascii="新宋体" w:hAnsi="新宋体" w:eastAsia="新宋体" w:cs="新宋体"/>
          <w:sz w:val="28"/>
          <w:lang w:eastAsia="zh-CN"/>
        </w:rPr>
        <w:t>。</w:t>
      </w:r>
      <w:r>
        <w:rPr>
          <w:rFonts w:hint="eastAsia" w:ascii="新宋体" w:hAnsi="新宋体" w:eastAsia="新宋体" w:cs="新宋体"/>
          <w:sz w:val="28"/>
        </w:rPr>
        <w:t>本次招标为</w:t>
      </w:r>
      <w:r>
        <w:rPr>
          <w:rFonts w:hint="eastAsia" w:ascii="新宋体" w:hAnsi="新宋体" w:eastAsia="新宋体" w:cs="新宋体"/>
          <w:sz w:val="28"/>
          <w:lang w:val="en-US" w:eastAsia="zh-CN"/>
        </w:rPr>
        <w:t>2024</w:t>
      </w:r>
      <w:r>
        <w:rPr>
          <w:rFonts w:hint="eastAsia" w:ascii="新宋体" w:hAnsi="新宋体" w:eastAsia="新宋体" w:cs="新宋体"/>
          <w:sz w:val="28"/>
        </w:rPr>
        <w:t>年</w:t>
      </w:r>
      <w:r>
        <w:rPr>
          <w:rFonts w:hint="eastAsia" w:ascii="新宋体" w:hAnsi="新宋体" w:eastAsia="新宋体" w:cs="新宋体"/>
          <w:sz w:val="28"/>
          <w:lang w:val="en-US" w:eastAsia="zh-CN"/>
        </w:rPr>
        <w:t>度</w:t>
      </w:r>
      <w:r>
        <w:rPr>
          <w:rFonts w:hint="eastAsia" w:ascii="新宋体" w:hAnsi="新宋体" w:eastAsia="新宋体" w:cs="新宋体"/>
          <w:sz w:val="28"/>
        </w:rPr>
        <w:t>招标，欢迎符合资格条件的</w:t>
      </w:r>
      <w:r>
        <w:rPr>
          <w:rFonts w:hint="eastAsia" w:ascii="新宋体" w:hAnsi="新宋体" w:eastAsia="新宋体" w:cs="新宋体"/>
          <w:sz w:val="28"/>
          <w:lang w:val="en-US" w:eastAsia="zh-CN"/>
        </w:rPr>
        <w:t>合作</w:t>
      </w:r>
      <w:r>
        <w:rPr>
          <w:rFonts w:hint="eastAsia" w:ascii="新宋体" w:hAnsi="新宋体" w:eastAsia="新宋体" w:cs="新宋体"/>
          <w:sz w:val="28"/>
        </w:rPr>
        <w:t>商前来投标。</w:t>
      </w:r>
    </w:p>
    <w:p>
      <w:pPr>
        <w:rPr>
          <w:rFonts w:ascii="Calibri" w:hAnsi="Calibri" w:eastAsia="Calibri" w:cs="Calibri"/>
          <w:sz w:val="28"/>
        </w:rPr>
      </w:pPr>
      <w:r>
        <w:rPr>
          <w:rFonts w:ascii="Calibri" w:hAnsi="Calibri" w:eastAsia="Calibri" w:cs="Calibri"/>
          <w:sz w:val="28"/>
        </w:rPr>
        <w:t>2.</w:t>
      </w:r>
      <w:r>
        <w:rPr>
          <w:rFonts w:ascii="宋体" w:hAnsi="宋体" w:eastAsia="宋体" w:cs="宋体"/>
          <w:sz w:val="28"/>
        </w:rPr>
        <w:t>招标范围</w:t>
      </w:r>
    </w:p>
    <w:p>
      <w:pPr>
        <w:ind w:firstLine="280" w:firstLineChars="100"/>
        <w:rPr>
          <w:rFonts w:ascii="宋体" w:hAnsi="宋体" w:eastAsia="宋体" w:cs="宋体"/>
          <w:sz w:val="28"/>
          <w:u w:val="none"/>
        </w:rPr>
      </w:pPr>
      <w:r>
        <w:rPr>
          <w:rFonts w:hint="eastAsia" w:ascii="宋体" w:hAnsi="宋体" w:eastAsia="宋体" w:cs="宋体"/>
          <w:sz w:val="28"/>
          <w:u w:val="none"/>
          <w:lang w:val="en-US" w:eastAsia="zh-CN"/>
        </w:rPr>
        <w:t>人人乐四大物流中心及全国门店闲置资产</w:t>
      </w:r>
    </w:p>
    <w:p>
      <w:pPr>
        <w:rPr>
          <w:rFonts w:ascii="Calibri" w:hAnsi="Calibri" w:eastAsia="Calibri" w:cs="Calibri"/>
          <w:sz w:val="28"/>
        </w:rPr>
      </w:pPr>
      <w:r>
        <w:rPr>
          <w:rFonts w:ascii="Calibri" w:hAnsi="Calibri" w:eastAsia="Calibri" w:cs="Calibri"/>
          <w:sz w:val="28"/>
        </w:rPr>
        <w:t xml:space="preserve">3. </w:t>
      </w:r>
      <w:r>
        <w:rPr>
          <w:rFonts w:ascii="宋体" w:hAnsi="宋体" w:eastAsia="宋体" w:cs="宋体"/>
          <w:sz w:val="28"/>
        </w:rPr>
        <w:t>投标文件的递交</w:t>
      </w:r>
    </w:p>
    <w:p>
      <w:pPr>
        <w:ind w:firstLine="560" w:firstLineChars="200"/>
        <w:rPr>
          <w:rFonts w:ascii="Calibri" w:hAnsi="Calibri" w:eastAsia="Calibri" w:cs="Calibri"/>
          <w:sz w:val="28"/>
        </w:rPr>
      </w:pPr>
      <w:r>
        <w:rPr>
          <w:rFonts w:hint="eastAsia" w:ascii="Calibri" w:hAnsi="Calibri" w:eastAsia="宋体" w:cs="Calibri"/>
          <w:sz w:val="28"/>
          <w:lang w:val="en-US" w:eastAsia="zh-CN"/>
        </w:rPr>
        <w:t>3</w:t>
      </w:r>
      <w:r>
        <w:rPr>
          <w:rFonts w:ascii="Calibri" w:hAnsi="Calibri" w:eastAsia="Calibri" w:cs="Calibri"/>
          <w:sz w:val="28"/>
        </w:rPr>
        <w:t>.1</w:t>
      </w:r>
      <w:r>
        <w:rPr>
          <w:rFonts w:ascii="宋体" w:hAnsi="宋体" w:eastAsia="宋体" w:cs="宋体"/>
          <w:sz w:val="28"/>
        </w:rPr>
        <w:t> 投标文件递交的截止时间（投标截止时间，下同）为</w:t>
      </w:r>
      <w:r>
        <w:rPr>
          <w:rFonts w:ascii="Calibri" w:hAnsi="Calibri" w:eastAsia="Calibri" w:cs="Calibri"/>
          <w:sz w:val="28"/>
          <w:u w:val="single"/>
        </w:rPr>
        <w:t>2024</w:t>
      </w:r>
      <w:r>
        <w:rPr>
          <w:rFonts w:ascii="宋体" w:hAnsi="宋体" w:eastAsia="宋体" w:cs="宋体"/>
          <w:sz w:val="28"/>
        </w:rPr>
        <w:t>年</w:t>
      </w:r>
      <w:r>
        <w:rPr>
          <w:rFonts w:ascii="宋体" w:hAnsi="宋体" w:eastAsia="宋体" w:cs="宋体"/>
          <w:sz w:val="28"/>
          <w:u w:val="single"/>
        </w:rPr>
        <w:t>4</w:t>
      </w:r>
      <w:r>
        <w:rPr>
          <w:rFonts w:ascii="宋体" w:hAnsi="宋体" w:eastAsia="宋体" w:cs="宋体"/>
          <w:sz w:val="28"/>
        </w:rPr>
        <w:t>月</w:t>
      </w:r>
      <w:r>
        <w:rPr>
          <w:rFonts w:hint="eastAsia" w:ascii="Calibri" w:hAnsi="Calibri" w:eastAsia="宋体" w:cs="Calibri"/>
          <w:sz w:val="28"/>
          <w:u w:val="single"/>
          <w:lang w:val="en-US" w:eastAsia="zh-CN"/>
        </w:rPr>
        <w:t>28</w:t>
      </w:r>
      <w:r>
        <w:rPr>
          <w:rFonts w:ascii="宋体" w:hAnsi="宋体" w:eastAsia="宋体" w:cs="宋体"/>
          <w:sz w:val="28"/>
        </w:rPr>
        <w:t>日</w:t>
      </w:r>
      <w:r>
        <w:rPr>
          <w:rFonts w:ascii="Calibri" w:hAnsi="Calibri" w:eastAsia="Calibri" w:cs="Calibri"/>
          <w:sz w:val="28"/>
          <w:u w:val="single"/>
        </w:rPr>
        <w:t>18</w:t>
      </w:r>
      <w:r>
        <w:rPr>
          <w:rFonts w:ascii="宋体" w:hAnsi="宋体" w:eastAsia="宋体" w:cs="宋体"/>
          <w:sz w:val="28"/>
        </w:rPr>
        <w:t>时，投标地点为</w:t>
      </w:r>
      <w:r>
        <w:rPr>
          <w:rFonts w:ascii="Calibri" w:hAnsi="Calibri" w:eastAsia="Calibri" w:cs="Calibri"/>
          <w:sz w:val="28"/>
          <w:u w:val="single"/>
        </w:rPr>
        <w:t xml:space="preserve">  </w:t>
      </w:r>
      <w:r>
        <w:rPr>
          <w:rFonts w:ascii="新宋体" w:hAnsi="新宋体" w:eastAsia="新宋体" w:cs="新宋体"/>
          <w:color w:val="000000"/>
          <w:sz w:val="28"/>
          <w:u w:val="single"/>
          <w:shd w:val="clear" w:color="auto" w:fill="FFFFFF"/>
        </w:rPr>
        <w:t>深圳市南山区沙河街道高发社区侨香路4080号侨城坊1栋29楼人人乐总部</w:t>
      </w:r>
      <w:r>
        <w:rPr>
          <w:rFonts w:ascii="Calibri" w:hAnsi="Calibri" w:eastAsia="Calibri" w:cs="Calibri"/>
          <w:sz w:val="28"/>
          <w:u w:val="single"/>
        </w:rPr>
        <w:t xml:space="preserve">  </w:t>
      </w:r>
      <w:r>
        <w:rPr>
          <w:rFonts w:ascii="新宋体" w:hAnsi="新宋体" w:eastAsia="新宋体" w:cs="新宋体"/>
          <w:sz w:val="28"/>
        </w:rPr>
        <w:t>。</w:t>
      </w:r>
      <w:r>
        <w:rPr>
          <w:rFonts w:ascii="宋体" w:hAnsi="宋体" w:eastAsia="宋体" w:cs="宋体"/>
          <w:sz w:val="28"/>
        </w:rPr>
        <w:t>联</w:t>
      </w:r>
      <w:r>
        <w:rPr>
          <w:rFonts w:ascii="Calibri" w:hAnsi="Calibri" w:eastAsia="Calibri" w:cs="Calibri"/>
          <w:sz w:val="28"/>
        </w:rPr>
        <w:t xml:space="preserve"> </w:t>
      </w:r>
      <w:r>
        <w:rPr>
          <w:rFonts w:ascii="宋体" w:hAnsi="宋体" w:eastAsia="宋体" w:cs="宋体"/>
          <w:sz w:val="28"/>
        </w:rPr>
        <w:t>系</w:t>
      </w:r>
      <w:r>
        <w:rPr>
          <w:rFonts w:ascii="Calibri" w:hAnsi="Calibri" w:eastAsia="Calibri" w:cs="Calibri"/>
          <w:sz w:val="28"/>
        </w:rPr>
        <w:t xml:space="preserve"> </w:t>
      </w:r>
      <w:r>
        <w:rPr>
          <w:rFonts w:ascii="宋体" w:hAnsi="宋体" w:eastAsia="宋体" w:cs="宋体"/>
          <w:sz w:val="28"/>
        </w:rPr>
        <w:t>人</w:t>
      </w:r>
      <w:r>
        <w:rPr>
          <w:rFonts w:ascii="Calibri" w:hAnsi="Calibri" w:eastAsia="Calibri" w:cs="Calibri"/>
          <w:sz w:val="28"/>
        </w:rPr>
        <w:t>:</w:t>
      </w:r>
      <w:r>
        <w:rPr>
          <w:rFonts w:ascii="Calibri" w:hAnsi="Calibri" w:eastAsia="Calibri" w:cs="Calibri"/>
          <w:sz w:val="28"/>
          <w:u w:val="single"/>
        </w:rPr>
        <w:t xml:space="preserve">  </w:t>
      </w:r>
      <w:r>
        <w:rPr>
          <w:rFonts w:ascii="宋体" w:hAnsi="宋体" w:eastAsia="宋体" w:cs="宋体"/>
          <w:sz w:val="28"/>
          <w:u w:val="single"/>
        </w:rPr>
        <w:t>张靖玮</w:t>
      </w:r>
      <w:r>
        <w:rPr>
          <w:rFonts w:ascii="Calibri" w:hAnsi="Calibri" w:eastAsia="Calibri" w:cs="Calibri"/>
          <w:sz w:val="28"/>
          <w:u w:val="single"/>
        </w:rPr>
        <w:t xml:space="preserve">  </w:t>
      </w:r>
      <w:r>
        <w:rPr>
          <w:rFonts w:ascii="Calibri" w:hAnsi="Calibri" w:eastAsia="Calibri" w:cs="Calibri"/>
          <w:sz w:val="28"/>
        </w:rPr>
        <w:t xml:space="preserve">    </w:t>
      </w:r>
      <w:r>
        <w:rPr>
          <w:rFonts w:ascii="宋体" w:hAnsi="宋体" w:eastAsia="宋体" w:cs="宋体"/>
          <w:sz w:val="28"/>
        </w:rPr>
        <w:t>联系电话：</w:t>
      </w:r>
      <w:r>
        <w:rPr>
          <w:rFonts w:ascii="Calibri" w:hAnsi="Calibri" w:eastAsia="Calibri" w:cs="Calibri"/>
          <w:sz w:val="28"/>
        </w:rPr>
        <w:t xml:space="preserve"> </w:t>
      </w:r>
      <w:r>
        <w:rPr>
          <w:rFonts w:ascii="Calibri" w:hAnsi="Calibri" w:eastAsia="Calibri" w:cs="Calibri"/>
          <w:sz w:val="28"/>
          <w:u w:val="single"/>
        </w:rPr>
        <w:t>13510522912</w:t>
      </w:r>
    </w:p>
    <w:p>
      <w:pPr>
        <w:ind w:firstLine="560"/>
        <w:rPr>
          <w:rFonts w:ascii="Calibri" w:hAnsi="Calibri" w:eastAsia="Calibri" w:cs="Calibri"/>
          <w:sz w:val="28"/>
        </w:rPr>
      </w:pPr>
      <w:r>
        <w:rPr>
          <w:rFonts w:hint="eastAsia" w:ascii="Calibri" w:hAnsi="Calibri" w:eastAsia="宋体" w:cs="Calibri"/>
          <w:sz w:val="28"/>
          <w:lang w:val="en-US" w:eastAsia="zh-CN"/>
        </w:rPr>
        <w:t>3</w:t>
      </w:r>
      <w:r>
        <w:rPr>
          <w:rFonts w:ascii="Calibri" w:hAnsi="Calibri" w:eastAsia="Calibri" w:cs="Calibri"/>
          <w:sz w:val="28"/>
        </w:rPr>
        <w:t>.2</w:t>
      </w:r>
      <w:r>
        <w:rPr>
          <w:rFonts w:ascii="宋体" w:hAnsi="宋体" w:eastAsia="宋体" w:cs="宋体"/>
          <w:sz w:val="28"/>
        </w:rPr>
        <w:t> 逾期送达的、未送达指定地点的或者不按照招标文件要求密封的投标文件，招标人将予以拒收。</w:t>
      </w:r>
    </w:p>
    <w:p>
      <w:pPr>
        <w:ind w:firstLine="560"/>
        <w:rPr>
          <w:rFonts w:ascii="Calibri" w:hAnsi="Calibri" w:eastAsia="Calibri" w:cs="Calibri"/>
          <w:sz w:val="28"/>
        </w:rPr>
      </w:pPr>
      <w:r>
        <w:rPr>
          <w:rFonts w:hint="eastAsia" w:ascii="Calibri" w:hAnsi="Calibri" w:eastAsia="宋体" w:cs="Calibri"/>
          <w:sz w:val="28"/>
          <w:lang w:val="en-US" w:eastAsia="zh-CN"/>
        </w:rPr>
        <w:t>3</w:t>
      </w:r>
      <w:r>
        <w:rPr>
          <w:rFonts w:ascii="Calibri" w:hAnsi="Calibri" w:eastAsia="Calibri" w:cs="Calibri"/>
          <w:sz w:val="28"/>
        </w:rPr>
        <w:t>.3</w:t>
      </w:r>
      <w:r>
        <w:rPr>
          <w:rFonts w:ascii="宋体" w:hAnsi="宋体" w:eastAsia="宋体" w:cs="宋体"/>
          <w:sz w:val="28"/>
        </w:rPr>
        <w:t> 若投标方式为邮寄，收件地址同</w:t>
      </w:r>
      <w:r>
        <w:rPr>
          <w:rFonts w:ascii="Calibri" w:hAnsi="Calibri" w:eastAsia="Calibri" w:cs="Calibri"/>
          <w:sz w:val="28"/>
        </w:rPr>
        <w:t>4.1</w:t>
      </w:r>
      <w:r>
        <w:rPr>
          <w:rFonts w:ascii="宋体" w:hAnsi="宋体" w:eastAsia="宋体" w:cs="宋体"/>
          <w:sz w:val="28"/>
        </w:rPr>
        <w:t>投标地点。</w:t>
      </w:r>
    </w:p>
    <w:p>
      <w:pPr>
        <w:rPr>
          <w:rFonts w:ascii="Calibri" w:hAnsi="Calibri" w:eastAsia="Calibri" w:cs="Calibri"/>
          <w:sz w:val="28"/>
        </w:rPr>
      </w:pPr>
      <w:r>
        <w:rPr>
          <w:rFonts w:hint="eastAsia" w:ascii="Calibri" w:hAnsi="Calibri" w:eastAsia="宋体" w:cs="Calibri"/>
          <w:sz w:val="28"/>
          <w:lang w:val="en-US" w:eastAsia="zh-CN"/>
        </w:rPr>
        <w:t>4</w:t>
      </w:r>
      <w:r>
        <w:rPr>
          <w:rFonts w:ascii="Calibri" w:hAnsi="Calibri" w:eastAsia="Calibri" w:cs="Calibri"/>
          <w:sz w:val="28"/>
        </w:rPr>
        <w:t>. </w:t>
      </w:r>
      <w:r>
        <w:rPr>
          <w:rFonts w:ascii="宋体" w:hAnsi="宋体" w:eastAsia="宋体" w:cs="宋体"/>
          <w:sz w:val="28"/>
        </w:rPr>
        <w:t>其他</w:t>
      </w:r>
    </w:p>
    <w:p>
      <w:pPr>
        <w:ind w:firstLine="560"/>
        <w:rPr>
          <w:rFonts w:ascii="Calibri" w:hAnsi="Calibri" w:eastAsia="Calibri" w:cs="Calibri"/>
          <w:sz w:val="28"/>
        </w:rPr>
      </w:pPr>
      <w:r>
        <w:rPr>
          <w:rFonts w:hint="eastAsia" w:ascii="Calibri" w:hAnsi="Calibri" w:eastAsia="宋体" w:cs="Calibri"/>
          <w:sz w:val="28"/>
          <w:lang w:val="en-US" w:eastAsia="zh-CN"/>
        </w:rPr>
        <w:t>4</w:t>
      </w:r>
      <w:r>
        <w:rPr>
          <w:rFonts w:ascii="Calibri" w:hAnsi="Calibri" w:eastAsia="Calibri" w:cs="Calibri"/>
          <w:sz w:val="28"/>
        </w:rPr>
        <w:t>.1</w:t>
      </w:r>
      <w:r>
        <w:rPr>
          <w:rFonts w:hint="eastAsia" w:ascii="Calibri" w:hAnsi="Calibri" w:eastAsia="宋体" w:cs="Calibri"/>
          <w:sz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</w:rPr>
        <w:t>资格预审通过之后招标人根据招标项目的具体情况，组织投标人踏勘项目现场，具体时间另行统一通知。招标人在投标人踏勘项目现场时进行全程视频录像，记录实际标的物现状。</w:t>
      </w:r>
    </w:p>
    <w:p>
      <w:pPr>
        <w:ind w:firstLine="560"/>
        <w:rPr>
          <w:rFonts w:ascii="Calibri" w:hAnsi="Calibri" w:eastAsia="Calibri" w:cs="Calibri"/>
          <w:color w:val="FF0000"/>
          <w:sz w:val="28"/>
        </w:rPr>
      </w:pPr>
      <w:r>
        <w:rPr>
          <w:rFonts w:hint="eastAsia" w:ascii="Calibri" w:hAnsi="Calibri" w:eastAsia="宋体" w:cs="Calibri"/>
          <w:sz w:val="28"/>
          <w:lang w:val="en-US" w:eastAsia="zh-CN"/>
        </w:rPr>
        <w:t>4</w:t>
      </w:r>
      <w:r>
        <w:rPr>
          <w:rFonts w:ascii="Calibri" w:hAnsi="Calibri" w:eastAsia="Calibri" w:cs="Calibri"/>
          <w:sz w:val="28"/>
        </w:rPr>
        <w:t>.2</w:t>
      </w:r>
      <w:r>
        <w:rPr>
          <w:rFonts w:hint="eastAsia" w:ascii="Calibri" w:hAnsi="Calibri" w:eastAsia="宋体" w:cs="Calibri"/>
          <w:sz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</w:rPr>
        <w:t>现场招投标过程中如有发现恐吓、威胁、贿赂等违规行为，一经查实，涉及投标单位投标文件一律作废，如涉及违法行为移交司法机关。</w:t>
      </w:r>
    </w:p>
    <w:p>
      <w:pPr>
        <w:ind w:firstLine="560"/>
        <w:rPr>
          <w:rFonts w:ascii="Calibri" w:hAnsi="Calibri" w:eastAsia="Calibri" w:cs="Calibri"/>
          <w:sz w:val="28"/>
        </w:rPr>
      </w:pPr>
      <w:r>
        <w:rPr>
          <w:rFonts w:hint="eastAsia" w:ascii="Calibri" w:hAnsi="Calibri" w:eastAsia="宋体" w:cs="Calibri"/>
          <w:sz w:val="28"/>
          <w:lang w:val="en-US" w:eastAsia="zh-CN"/>
        </w:rPr>
        <w:t>4</w:t>
      </w:r>
      <w:r>
        <w:rPr>
          <w:rFonts w:ascii="Calibri" w:hAnsi="Calibri" w:eastAsia="Calibri" w:cs="Calibri"/>
          <w:sz w:val="28"/>
        </w:rPr>
        <w:t>.3</w:t>
      </w:r>
      <w:r>
        <w:rPr>
          <w:rFonts w:hint="eastAsia" w:ascii="Calibri" w:hAnsi="Calibri" w:eastAsia="宋体" w:cs="Calibri"/>
          <w:sz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</w:rPr>
        <w:t>参与资格预审</w:t>
      </w:r>
      <w:r>
        <w:rPr>
          <w:rFonts w:hint="eastAsia" w:ascii="宋体" w:hAnsi="宋体" w:eastAsia="宋体" w:cs="宋体"/>
          <w:sz w:val="28"/>
          <w:lang w:val="en-US" w:eastAsia="zh-CN"/>
        </w:rPr>
        <w:t>无</w:t>
      </w:r>
      <w:r>
        <w:rPr>
          <w:rFonts w:ascii="宋体" w:hAnsi="宋体" w:eastAsia="宋体" w:cs="宋体"/>
          <w:sz w:val="28"/>
        </w:rPr>
        <w:t>需缴</w:t>
      </w:r>
      <w:r>
        <w:rPr>
          <w:rFonts w:hint="eastAsia" w:ascii="宋体" w:hAnsi="宋体" w:eastAsia="宋体" w:cs="宋体"/>
          <w:sz w:val="28"/>
          <w:lang w:val="en-US" w:eastAsia="zh-CN"/>
        </w:rPr>
        <w:t>纳</w:t>
      </w:r>
      <w:r>
        <w:rPr>
          <w:rFonts w:ascii="宋体" w:hAnsi="宋体" w:eastAsia="宋体" w:cs="宋体"/>
          <w:sz w:val="28"/>
        </w:rPr>
        <w:t>投标保证金，通过资格预审</w:t>
      </w:r>
      <w:r>
        <w:rPr>
          <w:rFonts w:hint="eastAsia" w:ascii="宋体" w:hAnsi="宋体" w:eastAsia="宋体" w:cs="宋体"/>
          <w:sz w:val="28"/>
          <w:lang w:val="en-US" w:eastAsia="zh-CN"/>
        </w:rPr>
        <w:t>后</w:t>
      </w:r>
      <w:r>
        <w:rPr>
          <w:rFonts w:ascii="宋体" w:hAnsi="宋体" w:eastAsia="宋体" w:cs="宋体"/>
          <w:sz w:val="28"/>
        </w:rPr>
        <w:t>，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缴纳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五万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合作保证金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后期中标项目，</w:t>
      </w:r>
      <w:r>
        <w:rPr>
          <w:rFonts w:ascii="宋体" w:hAnsi="宋体" w:eastAsia="宋体" w:cs="宋体"/>
          <w:sz w:val="28"/>
        </w:rPr>
        <w:t>以</w:t>
      </w:r>
      <w:r>
        <w:rPr>
          <w:rFonts w:hint="eastAsia" w:ascii="宋体" w:hAnsi="宋体" w:eastAsia="宋体" w:cs="宋体"/>
          <w:sz w:val="28"/>
          <w:lang w:val="en-US" w:eastAsia="zh-CN"/>
        </w:rPr>
        <w:t>中标</w:t>
      </w:r>
      <w:r>
        <w:rPr>
          <w:rFonts w:ascii="宋体" w:hAnsi="宋体" w:eastAsia="宋体" w:cs="宋体"/>
          <w:sz w:val="28"/>
        </w:rPr>
        <w:t>价</w:t>
      </w:r>
      <w:r>
        <w:rPr>
          <w:rFonts w:ascii="Calibri" w:hAnsi="Calibri" w:eastAsia="Calibri" w:cs="Calibri"/>
          <w:sz w:val="28"/>
        </w:rPr>
        <w:t>50%</w:t>
      </w:r>
      <w:r>
        <w:rPr>
          <w:rFonts w:ascii="宋体" w:hAnsi="宋体" w:eastAsia="宋体" w:cs="宋体"/>
          <w:sz w:val="28"/>
        </w:rPr>
        <w:t>缴费履约保证金（投标保证金直接转入，不足部分中标人补交）</w:t>
      </w:r>
      <w:r>
        <w:rPr>
          <w:rFonts w:hint="eastAsia" w:ascii="宋体" w:hAnsi="宋体" w:eastAsia="宋体" w:cs="宋体"/>
          <w:sz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lang w:val="en-US" w:eastAsia="zh-CN"/>
        </w:rPr>
        <w:t>所有保证金</w:t>
      </w:r>
      <w:r>
        <w:rPr>
          <w:rFonts w:ascii="宋体" w:hAnsi="宋体" w:eastAsia="宋体" w:cs="宋体"/>
          <w:sz w:val="28"/>
        </w:rPr>
        <w:t>严格执行公对公转账形式。</w:t>
      </w:r>
      <w:bookmarkStart w:id="0" w:name="_GoBack"/>
      <w:bookmarkEnd w:id="0"/>
    </w:p>
    <w:p>
      <w:pPr>
        <w:ind w:firstLine="560"/>
        <w:rPr>
          <w:rFonts w:hint="eastAsia" w:ascii="Calibri" w:hAnsi="Calibri" w:cs="Calibri" w:eastAsiaTheme="majorEastAsia"/>
          <w:sz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DY1NmE3NTI0ODNmMDYwMDY0YzJkNTVkYTlhYjEifQ=="/>
  </w:docVars>
  <w:rsids>
    <w:rsidRoot w:val="002E687B"/>
    <w:rsid w:val="002E687B"/>
    <w:rsid w:val="003B4A67"/>
    <w:rsid w:val="0AB03198"/>
    <w:rsid w:val="24543070"/>
    <w:rsid w:val="38D426DC"/>
    <w:rsid w:val="4141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679</Characters>
  <Lines>5</Lines>
  <Paragraphs>1</Paragraphs>
  <TotalTime>2</TotalTime>
  <ScaleCrop>false</ScaleCrop>
  <LinksUpToDate>false</LinksUpToDate>
  <CharactersWithSpaces>797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2024-04-08T05:23:00Z</dcterms:created>
  <dc:creator>RRL</dc:creator>
  <cp:lastModifiedBy>zj玮</cp:lastModifiedBy>
  <dcterms:modified xsi:type="dcterms:W3CDTF">2024-04-19T07:41:57Z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5A98D3C845FE4DA291DEF4BE64A9195A_12</vt:lpwstr>
  </property>
</Properties>
</file>